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F52D" w14:textId="77777777" w:rsidR="00860051" w:rsidRDefault="00A72D67" w:rsidP="00774FC2">
      <w:pPr>
        <w:ind w:left="-567"/>
        <w:jc w:val="center"/>
        <w:rPr>
          <w:noProof/>
          <w:szCs w:val="22"/>
          <w:lang w:eastAsia="en-GB"/>
        </w:rPr>
      </w:pPr>
      <w:r>
        <w:rPr>
          <w:noProof/>
        </w:rPr>
        <w:drawing>
          <wp:inline distT="0" distB="0" distL="0" distR="0" wp14:anchorId="7C0CA035" wp14:editId="0B6B041F">
            <wp:extent cx="1826895" cy="69024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6895" cy="690245"/>
                    </a:xfrm>
                    <a:prstGeom prst="rect">
                      <a:avLst/>
                    </a:prstGeom>
                  </pic:spPr>
                </pic:pic>
              </a:graphicData>
            </a:graphic>
          </wp:inline>
        </w:drawing>
      </w:r>
    </w:p>
    <w:p w14:paraId="06BBB776" w14:textId="77777777" w:rsidR="00C50BB9" w:rsidRPr="00A87E41" w:rsidRDefault="00C50BB9" w:rsidP="0026639D">
      <w:pPr>
        <w:ind w:left="-567"/>
        <w:jc w:val="center"/>
        <w:rPr>
          <w:rFonts w:ascii="Calibri Light" w:hAnsi="Calibri Light"/>
          <w:noProof/>
          <w:sz w:val="22"/>
          <w:szCs w:val="22"/>
          <w:lang w:eastAsia="en-GB"/>
        </w:rPr>
      </w:pPr>
    </w:p>
    <w:p w14:paraId="6A79E3EF" w14:textId="77777777" w:rsidR="00023518" w:rsidRPr="00056209" w:rsidRDefault="003010C0" w:rsidP="002A4D19">
      <w:pPr>
        <w:shd w:val="pct15" w:color="auto" w:fill="auto"/>
        <w:tabs>
          <w:tab w:val="left" w:pos="1440"/>
          <w:tab w:val="left" w:pos="2880"/>
          <w:tab w:val="left" w:pos="4320"/>
          <w:tab w:val="left" w:pos="5760"/>
          <w:tab w:val="left" w:pos="7200"/>
          <w:tab w:val="left" w:pos="8640"/>
          <w:tab w:val="left" w:pos="10080"/>
          <w:tab w:val="left" w:pos="11520"/>
          <w:tab w:val="left" w:pos="12960"/>
        </w:tabs>
        <w:ind w:left="-567" w:right="-1"/>
        <w:jc w:val="center"/>
        <w:rPr>
          <w:rFonts w:asciiTheme="minorHAnsi" w:hAnsiTheme="minorHAnsi" w:cstheme="minorHAnsi"/>
          <w:bCs/>
          <w:color w:val="000000"/>
          <w:lang w:val="en-AU"/>
        </w:rPr>
      </w:pPr>
      <w:r w:rsidRPr="00056209">
        <w:rPr>
          <w:rFonts w:asciiTheme="minorHAnsi" w:hAnsiTheme="minorHAnsi" w:cstheme="minorHAnsi"/>
          <w:bCs/>
          <w:color w:val="000000"/>
          <w:lang w:val="en-AU"/>
        </w:rPr>
        <w:t xml:space="preserve">FURTHER INFORMATION </w:t>
      </w:r>
    </w:p>
    <w:p w14:paraId="612A3F42" w14:textId="71BFA6B1" w:rsidR="00E22C2D" w:rsidRPr="00056209" w:rsidRDefault="0082754B" w:rsidP="00656D8A">
      <w:pPr>
        <w:shd w:val="pct15" w:color="auto" w:fill="auto"/>
        <w:tabs>
          <w:tab w:val="left" w:pos="1440"/>
          <w:tab w:val="left" w:pos="2880"/>
          <w:tab w:val="left" w:pos="4320"/>
          <w:tab w:val="left" w:pos="5760"/>
          <w:tab w:val="left" w:pos="7200"/>
          <w:tab w:val="left" w:pos="8640"/>
          <w:tab w:val="left" w:pos="10080"/>
          <w:tab w:val="left" w:pos="11520"/>
          <w:tab w:val="left" w:pos="12960"/>
        </w:tabs>
        <w:ind w:left="-567" w:right="-1"/>
        <w:jc w:val="center"/>
        <w:rPr>
          <w:rFonts w:asciiTheme="minorHAnsi" w:hAnsiTheme="minorHAnsi" w:cstheme="minorHAnsi"/>
          <w:bCs/>
          <w:color w:val="000000"/>
          <w:lang w:val="en-AU"/>
        </w:rPr>
      </w:pPr>
      <w:r>
        <w:rPr>
          <w:rFonts w:asciiTheme="minorHAnsi" w:hAnsiTheme="minorHAnsi" w:cstheme="minorHAnsi"/>
          <w:bCs/>
          <w:color w:val="000000"/>
          <w:lang w:val="en-AU"/>
        </w:rPr>
        <w:t xml:space="preserve">TRAINEE </w:t>
      </w:r>
      <w:r w:rsidR="00400C76" w:rsidRPr="00056209">
        <w:rPr>
          <w:rFonts w:asciiTheme="minorHAnsi" w:hAnsiTheme="minorHAnsi" w:cstheme="minorHAnsi"/>
          <w:bCs/>
          <w:color w:val="000000"/>
          <w:lang w:val="en-AU"/>
        </w:rPr>
        <w:t>TEACHER</w:t>
      </w:r>
      <w:r w:rsidR="00953D5C" w:rsidRPr="00056209">
        <w:rPr>
          <w:rFonts w:asciiTheme="minorHAnsi" w:hAnsiTheme="minorHAnsi" w:cstheme="minorHAnsi"/>
          <w:bCs/>
          <w:color w:val="000000"/>
          <w:lang w:val="en-AU"/>
        </w:rPr>
        <w:t xml:space="preserve"> OF </w:t>
      </w:r>
      <w:r w:rsidR="005128DF">
        <w:rPr>
          <w:rFonts w:asciiTheme="minorHAnsi" w:hAnsiTheme="minorHAnsi" w:cstheme="minorHAnsi"/>
          <w:bCs/>
          <w:color w:val="000000"/>
          <w:lang w:val="en-AU"/>
        </w:rPr>
        <w:t>ECONOMICS</w:t>
      </w:r>
    </w:p>
    <w:p w14:paraId="513EE029" w14:textId="5B522CB6" w:rsidR="00656D8A" w:rsidRPr="00056209" w:rsidRDefault="00E668CA" w:rsidP="00656D8A">
      <w:pPr>
        <w:shd w:val="pct15" w:color="auto" w:fill="auto"/>
        <w:tabs>
          <w:tab w:val="left" w:pos="1440"/>
          <w:tab w:val="left" w:pos="2880"/>
          <w:tab w:val="left" w:pos="4320"/>
          <w:tab w:val="left" w:pos="5760"/>
          <w:tab w:val="left" w:pos="7200"/>
          <w:tab w:val="left" w:pos="8640"/>
          <w:tab w:val="left" w:pos="10080"/>
          <w:tab w:val="left" w:pos="11520"/>
          <w:tab w:val="left" w:pos="12960"/>
        </w:tabs>
        <w:ind w:left="-567" w:right="-1"/>
        <w:jc w:val="center"/>
        <w:rPr>
          <w:rFonts w:asciiTheme="minorHAnsi" w:hAnsiTheme="minorHAnsi" w:cstheme="minorHAnsi"/>
          <w:bCs/>
          <w:color w:val="000000"/>
          <w:lang w:val="en-AU"/>
        </w:rPr>
      </w:pPr>
      <w:r w:rsidRPr="00E668CA">
        <w:rPr>
          <w:rFonts w:asciiTheme="minorHAnsi" w:hAnsiTheme="minorHAnsi" w:cstheme="minorHAnsi"/>
          <w:bCs/>
          <w:color w:val="000000"/>
          <w:lang w:val="en-AU"/>
        </w:rPr>
        <w:t>(Full Time - Fixed Term 2-year contract)</w:t>
      </w:r>
    </w:p>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C440B9" w:rsidRPr="00A96EE5" w14:paraId="036B3396" w14:textId="77777777" w:rsidTr="00275F91">
        <w:tc>
          <w:tcPr>
            <w:tcW w:w="9923" w:type="dxa"/>
          </w:tcPr>
          <w:p w14:paraId="742A7403" w14:textId="77777777" w:rsidR="003D4DF7" w:rsidRPr="00F172B3" w:rsidRDefault="003D4DF7" w:rsidP="008F4912">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b/>
                <w:color w:val="000000"/>
                <w:sz w:val="22"/>
                <w:szCs w:val="22"/>
                <w:lang w:val="en-AU"/>
              </w:rPr>
            </w:pPr>
          </w:p>
          <w:p w14:paraId="45DCD310" w14:textId="77777777" w:rsidR="00C440B9" w:rsidRPr="00F172B3" w:rsidRDefault="003768F5" w:rsidP="008F4912">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sz w:val="22"/>
                <w:szCs w:val="22"/>
                <w:lang w:val="en-AU"/>
              </w:rPr>
            </w:pPr>
            <w:r w:rsidRPr="00F172B3">
              <w:rPr>
                <w:rFonts w:asciiTheme="minorHAnsi" w:hAnsiTheme="minorHAnsi" w:cstheme="minorHAnsi"/>
                <w:b/>
                <w:color w:val="000000"/>
                <w:sz w:val="22"/>
                <w:szCs w:val="22"/>
                <w:lang w:val="en-AU"/>
              </w:rPr>
              <w:t>S</w:t>
            </w:r>
            <w:r w:rsidR="00C440B9" w:rsidRPr="00F172B3">
              <w:rPr>
                <w:rFonts w:asciiTheme="minorHAnsi" w:hAnsiTheme="minorHAnsi" w:cstheme="minorHAnsi"/>
                <w:b/>
                <w:color w:val="000000"/>
                <w:sz w:val="22"/>
                <w:szCs w:val="22"/>
                <w:lang w:val="en-AU"/>
              </w:rPr>
              <w:t>tudents</w:t>
            </w:r>
            <w:r w:rsidR="00C440B9" w:rsidRPr="00F172B3">
              <w:rPr>
                <w:rFonts w:asciiTheme="minorHAnsi" w:hAnsiTheme="minorHAnsi" w:cstheme="minorHAnsi"/>
                <w:color w:val="000000"/>
                <w:sz w:val="22"/>
                <w:szCs w:val="22"/>
                <w:lang w:val="en-AU"/>
              </w:rPr>
              <w:t>:</w:t>
            </w:r>
          </w:p>
          <w:p w14:paraId="1BB17F3E" w14:textId="46DC81AA" w:rsidR="001C1B34" w:rsidRPr="00F172B3" w:rsidRDefault="00F964F9" w:rsidP="00F172B3">
            <w:pPr>
              <w:tabs>
                <w:tab w:val="left" w:pos="426"/>
              </w:tabs>
              <w:rPr>
                <w:rFonts w:asciiTheme="minorHAnsi" w:hAnsiTheme="minorHAnsi" w:cstheme="minorHAnsi"/>
                <w:color w:val="000000"/>
                <w:sz w:val="22"/>
                <w:szCs w:val="22"/>
                <w:lang w:val="en-AU"/>
              </w:rPr>
            </w:pPr>
            <w:r w:rsidRPr="00F172B3">
              <w:rPr>
                <w:rFonts w:asciiTheme="minorHAnsi" w:hAnsiTheme="minorHAnsi" w:cstheme="minorHAnsi"/>
                <w:sz w:val="22"/>
                <w:szCs w:val="22"/>
                <w:lang w:val="en-US"/>
              </w:rPr>
              <w:t>Economics is a popular subject at Esher Sixth Form College with 253 students currently studying for an A Level in the subject.</w:t>
            </w:r>
          </w:p>
        </w:tc>
      </w:tr>
      <w:tr w:rsidR="00C440B9" w:rsidRPr="00A96EE5" w14:paraId="0F850AC3" w14:textId="77777777" w:rsidTr="00275F91">
        <w:tc>
          <w:tcPr>
            <w:tcW w:w="9923" w:type="dxa"/>
          </w:tcPr>
          <w:p w14:paraId="42A6AE99" w14:textId="202BE647" w:rsidR="00C440B9" w:rsidRPr="00F172B3" w:rsidRDefault="00C440B9" w:rsidP="00CF3CAB">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themeColor="text1"/>
                <w:sz w:val="22"/>
                <w:szCs w:val="22"/>
                <w:lang w:val="en-AU"/>
              </w:rPr>
            </w:pPr>
          </w:p>
        </w:tc>
      </w:tr>
      <w:tr w:rsidR="00436B91" w:rsidRPr="00A96EE5" w14:paraId="10E1E336" w14:textId="77777777" w:rsidTr="00275F91">
        <w:tc>
          <w:tcPr>
            <w:tcW w:w="9923" w:type="dxa"/>
          </w:tcPr>
          <w:p w14:paraId="7DFA92E2" w14:textId="77777777" w:rsidR="00436B91" w:rsidRPr="00F172B3" w:rsidRDefault="00436B91" w:rsidP="008F4912">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sz w:val="22"/>
                <w:szCs w:val="22"/>
                <w:lang w:val="en-AU"/>
              </w:rPr>
            </w:pPr>
          </w:p>
        </w:tc>
      </w:tr>
      <w:tr w:rsidR="00C440B9" w:rsidRPr="00A96EE5" w14:paraId="6D36476B" w14:textId="77777777" w:rsidTr="00275F91">
        <w:tc>
          <w:tcPr>
            <w:tcW w:w="9923" w:type="dxa"/>
          </w:tcPr>
          <w:p w14:paraId="44D652E0" w14:textId="77777777" w:rsidR="00C440B9" w:rsidRPr="00F172B3" w:rsidRDefault="003768F5" w:rsidP="008F4912">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sz w:val="22"/>
                <w:szCs w:val="22"/>
                <w:lang w:val="en-AU"/>
              </w:rPr>
            </w:pPr>
            <w:r w:rsidRPr="00F172B3">
              <w:rPr>
                <w:rFonts w:asciiTheme="minorHAnsi" w:hAnsiTheme="minorHAnsi" w:cstheme="minorHAnsi"/>
                <w:b/>
                <w:color w:val="000000"/>
                <w:sz w:val="22"/>
                <w:szCs w:val="22"/>
                <w:lang w:val="en-AU"/>
              </w:rPr>
              <w:t>S</w:t>
            </w:r>
            <w:r w:rsidR="00C440B9" w:rsidRPr="00F172B3">
              <w:rPr>
                <w:rFonts w:asciiTheme="minorHAnsi" w:hAnsiTheme="minorHAnsi" w:cstheme="minorHAnsi"/>
                <w:b/>
                <w:color w:val="000000"/>
                <w:sz w:val="22"/>
                <w:szCs w:val="22"/>
                <w:lang w:val="en-AU"/>
              </w:rPr>
              <w:t>taff</w:t>
            </w:r>
            <w:r w:rsidR="00C440B9" w:rsidRPr="00F172B3">
              <w:rPr>
                <w:rFonts w:asciiTheme="minorHAnsi" w:hAnsiTheme="minorHAnsi" w:cstheme="minorHAnsi"/>
                <w:color w:val="000000"/>
                <w:sz w:val="22"/>
                <w:szCs w:val="22"/>
                <w:lang w:val="en-AU"/>
              </w:rPr>
              <w:t>:</w:t>
            </w:r>
            <w:r w:rsidR="00AF737D" w:rsidRPr="00F172B3">
              <w:rPr>
                <w:rFonts w:asciiTheme="minorHAnsi" w:hAnsiTheme="minorHAnsi" w:cstheme="minorHAnsi"/>
                <w:color w:val="000000"/>
                <w:sz w:val="22"/>
                <w:szCs w:val="22"/>
                <w:lang w:val="en-AU"/>
              </w:rPr>
              <w:t xml:space="preserve"> </w:t>
            </w:r>
          </w:p>
        </w:tc>
      </w:tr>
      <w:tr w:rsidR="00EE52F1" w:rsidRPr="00A96EE5" w14:paraId="0E8D7391" w14:textId="77777777" w:rsidTr="00275F91">
        <w:tc>
          <w:tcPr>
            <w:tcW w:w="9923" w:type="dxa"/>
          </w:tcPr>
          <w:p w14:paraId="565ED13A" w14:textId="606F0969" w:rsidR="00835187" w:rsidRPr="00F172B3" w:rsidRDefault="00906917" w:rsidP="00F172B3">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bCs/>
                <w:color w:val="000000" w:themeColor="text1"/>
                <w:sz w:val="22"/>
                <w:szCs w:val="22"/>
              </w:rPr>
            </w:pPr>
            <w:r w:rsidRPr="00F172B3">
              <w:rPr>
                <w:rFonts w:asciiTheme="minorHAnsi" w:hAnsiTheme="minorHAnsi" w:cstheme="minorHAnsi"/>
                <w:sz w:val="22"/>
                <w:szCs w:val="22"/>
                <w:lang w:val="en-US"/>
              </w:rPr>
              <w:t>The department consists of 3 members of staff, including a Head of Department.</w:t>
            </w:r>
          </w:p>
        </w:tc>
      </w:tr>
      <w:tr w:rsidR="00EE52F1" w:rsidRPr="00A96EE5" w14:paraId="3C51BA28" w14:textId="77777777" w:rsidTr="00275F91">
        <w:tc>
          <w:tcPr>
            <w:tcW w:w="9923" w:type="dxa"/>
          </w:tcPr>
          <w:p w14:paraId="63973ED1" w14:textId="77777777" w:rsidR="00EE52F1" w:rsidRPr="00F172B3" w:rsidRDefault="00EE52F1" w:rsidP="00255BFE">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sz w:val="22"/>
                <w:szCs w:val="22"/>
                <w:lang w:val="en-AU"/>
              </w:rPr>
            </w:pPr>
          </w:p>
        </w:tc>
      </w:tr>
      <w:tr w:rsidR="00EE52F1" w:rsidRPr="00A96EE5" w14:paraId="36412785" w14:textId="77777777" w:rsidTr="00275F91">
        <w:tc>
          <w:tcPr>
            <w:tcW w:w="9923" w:type="dxa"/>
          </w:tcPr>
          <w:p w14:paraId="265F6F64" w14:textId="77777777" w:rsidR="00EE52F1" w:rsidRPr="00F172B3" w:rsidRDefault="00EE52F1" w:rsidP="008F4912">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b/>
                <w:color w:val="000000"/>
                <w:sz w:val="22"/>
                <w:szCs w:val="22"/>
                <w:lang w:val="en-AU"/>
              </w:rPr>
            </w:pPr>
            <w:r w:rsidRPr="00F172B3">
              <w:rPr>
                <w:rFonts w:asciiTheme="minorHAnsi" w:hAnsiTheme="minorHAnsi" w:cstheme="minorHAnsi"/>
                <w:b/>
                <w:color w:val="000000"/>
                <w:sz w:val="22"/>
                <w:szCs w:val="22"/>
                <w:lang w:val="en-AU"/>
              </w:rPr>
              <w:t>Courses &amp; Exam Board:</w:t>
            </w:r>
          </w:p>
        </w:tc>
      </w:tr>
      <w:tr w:rsidR="00EE52F1" w:rsidRPr="00A96EE5" w14:paraId="1E6A850B" w14:textId="77777777" w:rsidTr="00275F91">
        <w:tc>
          <w:tcPr>
            <w:tcW w:w="9923" w:type="dxa"/>
          </w:tcPr>
          <w:p w14:paraId="7C95EB22" w14:textId="06CE2603" w:rsidR="00EE52F1" w:rsidRPr="00F172B3" w:rsidRDefault="00E41237" w:rsidP="00BC3A4C">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themeColor="text1"/>
                <w:sz w:val="22"/>
                <w:szCs w:val="22"/>
              </w:rPr>
            </w:pPr>
            <w:r w:rsidRPr="00F172B3">
              <w:rPr>
                <w:rFonts w:asciiTheme="minorHAnsi" w:hAnsiTheme="minorHAnsi" w:cstheme="minorHAnsi"/>
                <w:color w:val="000000" w:themeColor="text1"/>
                <w:sz w:val="22"/>
                <w:szCs w:val="22"/>
                <w:lang w:val="en-US"/>
              </w:rPr>
              <w:t>We offer the Edexcel A Level Economics specification (Economics A). Themes 1 and 2 are taught in the first year and Themes 3 and 4 are taught in the second year.</w:t>
            </w:r>
          </w:p>
        </w:tc>
      </w:tr>
      <w:tr w:rsidR="00EE52F1" w:rsidRPr="00A96EE5" w14:paraId="5427958E" w14:textId="77777777" w:rsidTr="00275F91">
        <w:tc>
          <w:tcPr>
            <w:tcW w:w="9923" w:type="dxa"/>
          </w:tcPr>
          <w:p w14:paraId="777EBD0D" w14:textId="77777777" w:rsidR="00EE52F1" w:rsidRPr="00F172B3" w:rsidRDefault="00EE52F1" w:rsidP="008F4912">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sz w:val="22"/>
                <w:szCs w:val="22"/>
                <w:lang w:val="en-AU"/>
              </w:rPr>
            </w:pPr>
          </w:p>
        </w:tc>
      </w:tr>
      <w:tr w:rsidR="00EE52F1" w:rsidRPr="00A96EE5" w14:paraId="008389FF" w14:textId="77777777" w:rsidTr="00275F91">
        <w:tc>
          <w:tcPr>
            <w:tcW w:w="9923" w:type="dxa"/>
          </w:tcPr>
          <w:p w14:paraId="0DA14FEA" w14:textId="77777777" w:rsidR="00EE52F1" w:rsidRPr="00F172B3" w:rsidRDefault="00EE52F1" w:rsidP="008F4912">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b/>
                <w:color w:val="000000"/>
                <w:sz w:val="22"/>
                <w:szCs w:val="22"/>
                <w:lang w:val="en-AU"/>
              </w:rPr>
            </w:pPr>
            <w:r w:rsidRPr="00F172B3">
              <w:rPr>
                <w:rFonts w:asciiTheme="minorHAnsi" w:hAnsiTheme="minorHAnsi" w:cstheme="minorHAnsi"/>
                <w:b/>
                <w:color w:val="000000"/>
                <w:sz w:val="22"/>
                <w:szCs w:val="22"/>
                <w:lang w:val="en-AU"/>
              </w:rPr>
              <w:t>Department/Facilities:</w:t>
            </w:r>
          </w:p>
        </w:tc>
      </w:tr>
      <w:tr w:rsidR="005761F4" w:rsidRPr="005761F4" w14:paraId="43B8143A" w14:textId="77777777" w:rsidTr="00275F91">
        <w:tc>
          <w:tcPr>
            <w:tcW w:w="9923" w:type="dxa"/>
          </w:tcPr>
          <w:p w14:paraId="0CC8EB44" w14:textId="77777777" w:rsidR="00AE2BF9" w:rsidRPr="00F172B3" w:rsidRDefault="00AE2BF9" w:rsidP="00AE2BF9">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themeColor="text1"/>
                <w:sz w:val="22"/>
                <w:szCs w:val="22"/>
                <w:lang w:val="en-US"/>
              </w:rPr>
            </w:pPr>
            <w:r w:rsidRPr="00F172B3">
              <w:rPr>
                <w:rFonts w:asciiTheme="minorHAnsi" w:hAnsiTheme="minorHAnsi" w:cstheme="minorHAnsi"/>
                <w:color w:val="000000" w:themeColor="text1"/>
                <w:sz w:val="22"/>
                <w:szCs w:val="22"/>
                <w:lang w:val="en-US"/>
              </w:rPr>
              <w:t>The department achieves consistently strong results and has a track record of innovation in teaching and learning. In particular, the department has an extensive collection of relevant audio-visual materials which has helped teachers to develop flipped learning activities, enabling students to become more independent learners, while benefiting from their teachers’ support and guidance.</w:t>
            </w:r>
          </w:p>
          <w:p w14:paraId="74A45687" w14:textId="77777777" w:rsidR="00EE52F1" w:rsidRPr="00F172B3" w:rsidRDefault="00EE52F1" w:rsidP="005128DF">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themeColor="text1"/>
                <w:sz w:val="22"/>
                <w:szCs w:val="22"/>
                <w:lang w:val="en-AU"/>
              </w:rPr>
            </w:pPr>
          </w:p>
          <w:p w14:paraId="5151A1C6" w14:textId="3F602028" w:rsidR="00F172B3" w:rsidRPr="00F172B3" w:rsidRDefault="00F172B3" w:rsidP="00F172B3">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themeColor="text1"/>
                <w:sz w:val="22"/>
                <w:szCs w:val="22"/>
                <w:lang w:val="en-AU"/>
              </w:rPr>
            </w:pPr>
            <w:r w:rsidRPr="00F172B3">
              <w:rPr>
                <w:rFonts w:asciiTheme="minorHAnsi" w:hAnsiTheme="minorHAnsi" w:cstheme="minorHAnsi"/>
                <w:color w:val="000000"/>
                <w:sz w:val="22"/>
                <w:szCs w:val="22"/>
                <w:lang w:val="en-AU"/>
              </w:rPr>
              <w:t>The department is situated in the Humanities area of the College. There are 2 dedicated classrooms, and the department has access to computer suites to support learning as well. The department is also very well resourced with textbooks and extensive online resources to support the course.</w:t>
            </w:r>
          </w:p>
        </w:tc>
      </w:tr>
      <w:tr w:rsidR="00EE52F1" w:rsidRPr="00A96EE5" w14:paraId="2523574A" w14:textId="77777777" w:rsidTr="00275F91">
        <w:tc>
          <w:tcPr>
            <w:tcW w:w="9923" w:type="dxa"/>
          </w:tcPr>
          <w:p w14:paraId="07ECDE93" w14:textId="77777777" w:rsidR="00EE52F1" w:rsidRPr="00A96EE5" w:rsidRDefault="00EE52F1" w:rsidP="008F4912">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sz w:val="22"/>
                <w:szCs w:val="22"/>
                <w:lang w:val="en-AU"/>
              </w:rPr>
            </w:pPr>
          </w:p>
        </w:tc>
      </w:tr>
      <w:tr w:rsidR="00EE52F1" w:rsidRPr="00A96EE5" w14:paraId="26CBC888" w14:textId="77777777" w:rsidTr="00275F91">
        <w:tc>
          <w:tcPr>
            <w:tcW w:w="9923" w:type="dxa"/>
          </w:tcPr>
          <w:p w14:paraId="57D879F6" w14:textId="77777777" w:rsidR="00D32333" w:rsidRPr="00A96EE5" w:rsidRDefault="00D32333" w:rsidP="008F4912">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sz w:val="22"/>
                <w:szCs w:val="22"/>
                <w:lang w:val="en-AU"/>
              </w:rPr>
            </w:pPr>
          </w:p>
        </w:tc>
      </w:tr>
      <w:tr w:rsidR="00EE52F1" w:rsidRPr="00A96EE5" w14:paraId="02653E29" w14:textId="77777777" w:rsidTr="00275F91">
        <w:tc>
          <w:tcPr>
            <w:tcW w:w="9923" w:type="dxa"/>
          </w:tcPr>
          <w:p w14:paraId="72D8CE0A" w14:textId="200F1789" w:rsidR="002D4F5B" w:rsidRPr="009B577F" w:rsidRDefault="002D4F5B" w:rsidP="006760FA">
            <w:pPr>
              <w:rPr>
                <w:rFonts w:asciiTheme="minorHAnsi" w:hAnsiTheme="minorHAnsi" w:cstheme="minorBidi"/>
                <w:strike/>
                <w:sz w:val="22"/>
                <w:szCs w:val="22"/>
              </w:rPr>
            </w:pPr>
          </w:p>
        </w:tc>
      </w:tr>
      <w:tr w:rsidR="00EE52F1" w:rsidRPr="00A96EE5" w14:paraId="21861A53" w14:textId="77777777" w:rsidTr="00275F91">
        <w:tc>
          <w:tcPr>
            <w:tcW w:w="9923" w:type="dxa"/>
          </w:tcPr>
          <w:p w14:paraId="010E6D5C" w14:textId="77777777" w:rsidR="00EE52F1" w:rsidRPr="00A96EE5" w:rsidRDefault="00EE52F1" w:rsidP="008F4912">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sz w:val="22"/>
                <w:szCs w:val="22"/>
                <w:lang w:val="en-AU"/>
              </w:rPr>
            </w:pPr>
          </w:p>
        </w:tc>
      </w:tr>
      <w:tr w:rsidR="00EE52F1" w:rsidRPr="00A96EE5" w14:paraId="688D32CC" w14:textId="77777777" w:rsidTr="00275F91">
        <w:tc>
          <w:tcPr>
            <w:tcW w:w="9923" w:type="dxa"/>
          </w:tcPr>
          <w:p w14:paraId="30AC9998" w14:textId="77777777" w:rsidR="00EE52F1" w:rsidRPr="00A96EE5" w:rsidRDefault="00EE52F1" w:rsidP="008F4912">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b/>
                <w:color w:val="000000"/>
                <w:sz w:val="22"/>
                <w:szCs w:val="22"/>
                <w:lang w:val="en-AU"/>
              </w:rPr>
            </w:pPr>
            <w:r w:rsidRPr="00A96EE5">
              <w:rPr>
                <w:rFonts w:asciiTheme="minorHAnsi" w:hAnsiTheme="minorHAnsi" w:cstheme="minorHAnsi"/>
                <w:b/>
                <w:color w:val="000000"/>
                <w:sz w:val="22"/>
                <w:szCs w:val="22"/>
                <w:lang w:val="en-AU"/>
              </w:rPr>
              <w:t>College Hours:</w:t>
            </w:r>
          </w:p>
        </w:tc>
      </w:tr>
      <w:tr w:rsidR="00EE52F1" w:rsidRPr="00A96EE5" w14:paraId="10D71373" w14:textId="77777777" w:rsidTr="00275F91">
        <w:tc>
          <w:tcPr>
            <w:tcW w:w="9923" w:type="dxa"/>
          </w:tcPr>
          <w:p w14:paraId="0BE2A4C0" w14:textId="563406B9" w:rsidR="00EE52F1" w:rsidRPr="00A96EE5" w:rsidRDefault="00EE52F1" w:rsidP="008F4912">
            <w:pPr>
              <w:tabs>
                <w:tab w:val="left" w:pos="426"/>
                <w:tab w:val="left" w:pos="4320"/>
                <w:tab w:val="left" w:pos="5760"/>
                <w:tab w:val="left" w:pos="7200"/>
                <w:tab w:val="left" w:pos="8640"/>
                <w:tab w:val="left" w:pos="10080"/>
                <w:tab w:val="left" w:pos="11520"/>
                <w:tab w:val="left" w:pos="12960"/>
              </w:tabs>
              <w:rPr>
                <w:rFonts w:asciiTheme="minorHAnsi" w:hAnsiTheme="minorHAnsi" w:cstheme="minorHAnsi"/>
                <w:color w:val="000000"/>
                <w:sz w:val="22"/>
                <w:szCs w:val="22"/>
                <w:lang w:val="en-AU"/>
              </w:rPr>
            </w:pPr>
            <w:r w:rsidRPr="00A96EE5">
              <w:rPr>
                <w:rFonts w:asciiTheme="minorHAnsi" w:hAnsiTheme="minorHAnsi" w:cstheme="minorHAnsi"/>
                <w:color w:val="000000"/>
                <w:sz w:val="22"/>
                <w:szCs w:val="22"/>
                <w:lang w:val="en-AU"/>
              </w:rPr>
              <w:t>College teaching periods start at 8.55 am and end at 4.15 pm.</w:t>
            </w:r>
          </w:p>
        </w:tc>
      </w:tr>
    </w:tbl>
    <w:p w14:paraId="2611D103" w14:textId="77777777" w:rsidR="00961197" w:rsidRPr="00A96EE5" w:rsidRDefault="00961197" w:rsidP="00961197">
      <w:pPr>
        <w:tabs>
          <w:tab w:val="left" w:pos="426"/>
          <w:tab w:val="left" w:pos="4320"/>
          <w:tab w:val="left" w:pos="5760"/>
          <w:tab w:val="left" w:pos="7200"/>
          <w:tab w:val="left" w:pos="8640"/>
          <w:tab w:val="left" w:pos="10080"/>
          <w:tab w:val="left" w:pos="11520"/>
          <w:tab w:val="left" w:pos="12960"/>
        </w:tabs>
        <w:ind w:left="-567"/>
        <w:rPr>
          <w:rFonts w:asciiTheme="minorHAnsi" w:hAnsiTheme="minorHAnsi" w:cstheme="minorHAnsi"/>
          <w:color w:val="000000"/>
          <w:sz w:val="22"/>
          <w:szCs w:val="22"/>
          <w:lang w:val="en-AU"/>
        </w:rPr>
      </w:pPr>
    </w:p>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38"/>
      </w:tblGrid>
      <w:tr w:rsidR="00DF6A32" w:rsidRPr="00A96EE5" w14:paraId="12BD7CF0" w14:textId="77777777" w:rsidTr="00436B91">
        <w:tc>
          <w:tcPr>
            <w:tcW w:w="1985" w:type="dxa"/>
          </w:tcPr>
          <w:p w14:paraId="148C1657" w14:textId="77777777" w:rsidR="00DF6A32" w:rsidRPr="00A96EE5" w:rsidRDefault="00DF6A32" w:rsidP="00AF737D">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b/>
                <w:color w:val="000000"/>
                <w:sz w:val="22"/>
                <w:szCs w:val="22"/>
                <w:lang w:val="en-US"/>
              </w:rPr>
            </w:pPr>
            <w:r w:rsidRPr="00A96EE5">
              <w:rPr>
                <w:rFonts w:asciiTheme="minorHAnsi" w:hAnsiTheme="minorHAnsi" w:cstheme="minorHAnsi"/>
                <w:b/>
                <w:color w:val="000000"/>
                <w:sz w:val="22"/>
                <w:szCs w:val="22"/>
                <w:lang w:val="en-US"/>
              </w:rPr>
              <w:t>Salary:</w:t>
            </w:r>
          </w:p>
        </w:tc>
        <w:tc>
          <w:tcPr>
            <w:tcW w:w="7938" w:type="dxa"/>
          </w:tcPr>
          <w:p w14:paraId="7CAE6103" w14:textId="44DF6418" w:rsidR="00761842" w:rsidRPr="000A29D2" w:rsidRDefault="00761842" w:rsidP="00761842">
            <w:pPr>
              <w:tabs>
                <w:tab w:val="left" w:pos="8931"/>
              </w:tabs>
              <w:jc w:val="left"/>
              <w:rPr>
                <w:rFonts w:asciiTheme="minorHAnsi" w:hAnsiTheme="minorHAnsi" w:cstheme="minorHAnsi"/>
                <w:bCs/>
                <w:i/>
                <w:sz w:val="22"/>
                <w:szCs w:val="22"/>
              </w:rPr>
            </w:pPr>
            <w:r w:rsidRPr="000A29D2">
              <w:rPr>
                <w:rFonts w:asciiTheme="minorHAnsi" w:hAnsiTheme="minorHAnsi" w:cstheme="minorHAnsi"/>
                <w:bCs/>
                <w:i/>
                <w:sz w:val="22"/>
                <w:szCs w:val="22"/>
              </w:rPr>
              <w:t>Salary up to £</w:t>
            </w:r>
            <w:r w:rsidR="000A29D2" w:rsidRPr="000A29D2">
              <w:rPr>
                <w:rFonts w:asciiTheme="minorHAnsi" w:hAnsiTheme="minorHAnsi" w:cstheme="minorHAnsi"/>
                <w:bCs/>
                <w:i/>
                <w:sz w:val="22"/>
                <w:szCs w:val="22"/>
              </w:rPr>
              <w:t xml:space="preserve">19,350 </w:t>
            </w:r>
            <w:r w:rsidRPr="000A29D2">
              <w:rPr>
                <w:rFonts w:asciiTheme="minorHAnsi" w:hAnsiTheme="minorHAnsi" w:cstheme="minorHAnsi"/>
                <w:bCs/>
                <w:i/>
                <w:sz w:val="22"/>
                <w:szCs w:val="22"/>
              </w:rPr>
              <w:t>per annum inclusive of fringe area allowance</w:t>
            </w:r>
          </w:p>
          <w:p w14:paraId="409E44AD" w14:textId="462FA779" w:rsidR="00DF6A32" w:rsidRPr="00A96EE5" w:rsidRDefault="00DF6A32" w:rsidP="00404B57">
            <w:pPr>
              <w:tabs>
                <w:tab w:val="left" w:pos="8931"/>
              </w:tabs>
              <w:rPr>
                <w:rFonts w:asciiTheme="minorHAnsi" w:hAnsiTheme="minorHAnsi" w:cstheme="minorHAnsi"/>
                <w:color w:val="000000"/>
                <w:sz w:val="22"/>
                <w:szCs w:val="22"/>
                <w:lang w:val="en-US"/>
              </w:rPr>
            </w:pPr>
          </w:p>
        </w:tc>
      </w:tr>
    </w:tbl>
    <w:tbl>
      <w:tblPr>
        <w:tblStyle w:val="TableGrid"/>
        <w:tblpPr w:leftFromText="180" w:rightFromText="180" w:vertAnchor="text" w:tblpX="-426" w:tblpY="52"/>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7938"/>
      </w:tblGrid>
      <w:tr w:rsidR="00A96EE5" w:rsidRPr="00D0498B" w14:paraId="29E2FE20" w14:textId="77777777" w:rsidTr="00A96EE5">
        <w:trPr>
          <w:trHeight w:val="710"/>
        </w:trPr>
        <w:tc>
          <w:tcPr>
            <w:tcW w:w="2411" w:type="dxa"/>
          </w:tcPr>
          <w:p w14:paraId="0A6EBFBC" w14:textId="77777777" w:rsidR="00A96EE5" w:rsidRPr="00A96EE5"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b/>
                <w:color w:val="000000"/>
                <w:sz w:val="22"/>
                <w:szCs w:val="22"/>
                <w:lang w:val="en-US"/>
              </w:rPr>
            </w:pPr>
          </w:p>
          <w:p w14:paraId="55BE39C8" w14:textId="77777777" w:rsidR="00A96EE5" w:rsidRPr="00A96EE5"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b/>
                <w:color w:val="000000"/>
                <w:sz w:val="22"/>
                <w:szCs w:val="22"/>
                <w:lang w:val="en-US"/>
              </w:rPr>
            </w:pPr>
            <w:r w:rsidRPr="00A96EE5">
              <w:rPr>
                <w:rFonts w:asciiTheme="minorHAnsi" w:hAnsiTheme="minorHAnsi" w:cstheme="minorHAnsi"/>
                <w:b/>
                <w:color w:val="000000"/>
                <w:sz w:val="22"/>
                <w:szCs w:val="22"/>
                <w:lang w:val="en-US"/>
              </w:rPr>
              <w:t>Applications:</w:t>
            </w:r>
          </w:p>
        </w:tc>
        <w:tc>
          <w:tcPr>
            <w:tcW w:w="7938" w:type="dxa"/>
          </w:tcPr>
          <w:p w14:paraId="7DBB871E" w14:textId="77777777" w:rsidR="00A96EE5" w:rsidRPr="00A96EE5"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color w:val="000000"/>
                <w:sz w:val="22"/>
                <w:szCs w:val="22"/>
                <w:lang w:val="en-US"/>
              </w:rPr>
            </w:pPr>
          </w:p>
          <w:p w14:paraId="1E3B8575" w14:textId="77777777" w:rsidR="00A96EE5" w:rsidRPr="00A96EE5"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color w:val="000000"/>
                <w:sz w:val="22"/>
                <w:szCs w:val="22"/>
                <w:lang w:val="en-US"/>
              </w:rPr>
            </w:pPr>
            <w:r w:rsidRPr="00A96EE5">
              <w:rPr>
                <w:rFonts w:asciiTheme="minorHAnsi" w:hAnsiTheme="minorHAnsi" w:cstheme="minorHAnsi"/>
                <w:color w:val="000000"/>
                <w:sz w:val="22"/>
                <w:szCs w:val="22"/>
                <w:lang w:val="en-US"/>
              </w:rPr>
              <w:t>Completed application forms should be returned to:</w:t>
            </w:r>
          </w:p>
          <w:p w14:paraId="6C7BA135" w14:textId="77777777" w:rsidR="00A96EE5" w:rsidRPr="00A96EE5"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color w:val="000000"/>
                <w:sz w:val="22"/>
                <w:szCs w:val="22"/>
                <w:lang w:val="en-US"/>
              </w:rPr>
            </w:pPr>
          </w:p>
          <w:p w14:paraId="5DE467F0" w14:textId="654A4856" w:rsidR="00A96EE5" w:rsidRPr="00A96EE5"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color w:val="000000"/>
                <w:sz w:val="22"/>
                <w:szCs w:val="22"/>
                <w:lang w:val="en-US"/>
              </w:rPr>
            </w:pPr>
            <w:r w:rsidRPr="00A96EE5">
              <w:rPr>
                <w:rFonts w:asciiTheme="minorHAnsi" w:hAnsiTheme="minorHAnsi" w:cstheme="minorHAnsi"/>
                <w:color w:val="000000"/>
                <w:sz w:val="22"/>
                <w:szCs w:val="22"/>
                <w:lang w:val="en-US"/>
              </w:rPr>
              <w:t xml:space="preserve">The </w:t>
            </w:r>
            <w:r w:rsidR="000A29D2">
              <w:rPr>
                <w:rFonts w:asciiTheme="minorHAnsi" w:hAnsiTheme="minorHAnsi" w:cstheme="minorHAnsi"/>
                <w:color w:val="000000"/>
                <w:sz w:val="22"/>
                <w:szCs w:val="22"/>
                <w:lang w:val="en-US"/>
              </w:rPr>
              <w:t xml:space="preserve">HR </w:t>
            </w:r>
            <w:r w:rsidRPr="00A96EE5">
              <w:rPr>
                <w:rFonts w:asciiTheme="minorHAnsi" w:hAnsiTheme="minorHAnsi" w:cstheme="minorHAnsi"/>
                <w:color w:val="000000"/>
                <w:sz w:val="22"/>
                <w:szCs w:val="22"/>
                <w:lang w:val="en-US"/>
              </w:rPr>
              <w:t>Manager</w:t>
            </w:r>
          </w:p>
          <w:p w14:paraId="1E743B6E" w14:textId="7245F477" w:rsidR="00A96EE5" w:rsidRPr="00A96EE5"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color w:val="000000"/>
                <w:sz w:val="22"/>
                <w:szCs w:val="22"/>
                <w:lang w:val="en-US"/>
              </w:rPr>
            </w:pPr>
            <w:r w:rsidRPr="00A96EE5">
              <w:rPr>
                <w:rFonts w:asciiTheme="minorHAnsi" w:hAnsiTheme="minorHAnsi" w:cstheme="minorHAnsi"/>
                <w:color w:val="000000"/>
                <w:sz w:val="22"/>
                <w:szCs w:val="22"/>
                <w:lang w:val="en-US"/>
              </w:rPr>
              <w:t>Esher</w:t>
            </w:r>
            <w:r w:rsidR="0075635E">
              <w:rPr>
                <w:rFonts w:asciiTheme="minorHAnsi" w:hAnsiTheme="minorHAnsi" w:cstheme="minorHAnsi"/>
                <w:color w:val="000000"/>
                <w:sz w:val="22"/>
                <w:szCs w:val="22"/>
                <w:lang w:val="en-US"/>
              </w:rPr>
              <w:t xml:space="preserve"> Sixth Form</w:t>
            </w:r>
            <w:r w:rsidRPr="00A96EE5">
              <w:rPr>
                <w:rFonts w:asciiTheme="minorHAnsi" w:hAnsiTheme="minorHAnsi" w:cstheme="minorHAnsi"/>
                <w:color w:val="000000"/>
                <w:sz w:val="22"/>
                <w:szCs w:val="22"/>
                <w:lang w:val="en-US"/>
              </w:rPr>
              <w:t xml:space="preserve"> College</w:t>
            </w:r>
          </w:p>
          <w:p w14:paraId="6C18AB3F" w14:textId="77777777" w:rsidR="00A96EE5" w:rsidRPr="00A96EE5"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color w:val="000000"/>
                <w:sz w:val="22"/>
                <w:szCs w:val="22"/>
                <w:lang w:val="en-US"/>
              </w:rPr>
            </w:pPr>
            <w:r w:rsidRPr="00A96EE5">
              <w:rPr>
                <w:rFonts w:asciiTheme="minorHAnsi" w:hAnsiTheme="minorHAnsi" w:cstheme="minorHAnsi"/>
                <w:color w:val="000000"/>
                <w:sz w:val="22"/>
                <w:szCs w:val="22"/>
                <w:lang w:val="en-US"/>
              </w:rPr>
              <w:t>Weston Green Road</w:t>
            </w:r>
          </w:p>
          <w:p w14:paraId="096E8A40" w14:textId="77777777" w:rsidR="00A96EE5" w:rsidRPr="004C1C67"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color w:val="000000"/>
                <w:sz w:val="22"/>
                <w:szCs w:val="22"/>
              </w:rPr>
            </w:pPr>
            <w:r w:rsidRPr="004C1C67">
              <w:rPr>
                <w:rFonts w:asciiTheme="minorHAnsi" w:hAnsiTheme="minorHAnsi" w:cstheme="minorHAnsi"/>
                <w:color w:val="000000"/>
                <w:sz w:val="22"/>
                <w:szCs w:val="22"/>
              </w:rPr>
              <w:t xml:space="preserve">Thames Ditton </w:t>
            </w:r>
          </w:p>
          <w:p w14:paraId="70BA5E30" w14:textId="77777777" w:rsidR="00A96EE5" w:rsidRPr="004C1C67"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color w:val="000000"/>
                <w:sz w:val="22"/>
                <w:szCs w:val="22"/>
              </w:rPr>
            </w:pPr>
            <w:r w:rsidRPr="004C1C67">
              <w:rPr>
                <w:rFonts w:asciiTheme="minorHAnsi" w:hAnsiTheme="minorHAnsi" w:cstheme="minorHAnsi"/>
                <w:color w:val="000000"/>
                <w:sz w:val="22"/>
                <w:szCs w:val="22"/>
              </w:rPr>
              <w:t>Surrey KT7 0JB</w:t>
            </w:r>
          </w:p>
          <w:p w14:paraId="38BC4655" w14:textId="77777777" w:rsidR="00A96EE5" w:rsidRPr="00774FC2"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color w:val="000000"/>
                <w:sz w:val="22"/>
                <w:szCs w:val="22"/>
                <w:lang w:val="fr-FR"/>
              </w:rPr>
            </w:pPr>
            <w:r w:rsidRPr="00774FC2">
              <w:rPr>
                <w:rFonts w:asciiTheme="minorHAnsi" w:hAnsiTheme="minorHAnsi" w:cstheme="minorHAnsi"/>
                <w:color w:val="000000"/>
                <w:sz w:val="22"/>
                <w:szCs w:val="22"/>
                <w:lang w:val="fr-FR"/>
              </w:rPr>
              <w:t xml:space="preserve">Email: </w:t>
            </w:r>
            <w:hyperlink r:id="rId10" w:history="1">
              <w:r w:rsidRPr="00774FC2">
                <w:rPr>
                  <w:rStyle w:val="Hyperlink"/>
                  <w:rFonts w:asciiTheme="minorHAnsi" w:hAnsiTheme="minorHAnsi" w:cstheme="minorHAnsi"/>
                  <w:sz w:val="22"/>
                  <w:szCs w:val="22"/>
                  <w:lang w:val="fr-FR"/>
                </w:rPr>
                <w:t>jobs@esher.ac.uk</w:t>
              </w:r>
            </w:hyperlink>
            <w:r w:rsidRPr="00774FC2">
              <w:rPr>
                <w:rFonts w:asciiTheme="minorHAnsi" w:hAnsiTheme="minorHAnsi" w:cstheme="minorHAnsi"/>
                <w:color w:val="000000"/>
                <w:sz w:val="22"/>
                <w:szCs w:val="22"/>
                <w:lang w:val="fr-FR"/>
              </w:rPr>
              <w:t xml:space="preserve"> </w:t>
            </w:r>
          </w:p>
        </w:tc>
      </w:tr>
      <w:tr w:rsidR="00A96EE5" w:rsidRPr="00D0498B" w14:paraId="64B88159" w14:textId="77777777" w:rsidTr="00A96EE5">
        <w:tc>
          <w:tcPr>
            <w:tcW w:w="2411" w:type="dxa"/>
          </w:tcPr>
          <w:p w14:paraId="043BE3E6" w14:textId="77777777" w:rsidR="00A96EE5" w:rsidRPr="00774FC2"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b/>
                <w:color w:val="000000"/>
                <w:sz w:val="22"/>
                <w:szCs w:val="22"/>
                <w:lang w:val="fr-FR"/>
              </w:rPr>
            </w:pPr>
          </w:p>
        </w:tc>
        <w:tc>
          <w:tcPr>
            <w:tcW w:w="7938" w:type="dxa"/>
          </w:tcPr>
          <w:p w14:paraId="08A2B2F8" w14:textId="77777777" w:rsidR="00A96EE5" w:rsidRPr="00774FC2"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color w:val="000000"/>
                <w:sz w:val="22"/>
                <w:szCs w:val="22"/>
                <w:lang w:val="fr-FR"/>
              </w:rPr>
            </w:pPr>
          </w:p>
        </w:tc>
      </w:tr>
      <w:tr w:rsidR="00A96EE5" w:rsidRPr="00A96EE5" w14:paraId="621EB606" w14:textId="77777777" w:rsidTr="00A96EE5">
        <w:tc>
          <w:tcPr>
            <w:tcW w:w="2411" w:type="dxa"/>
          </w:tcPr>
          <w:p w14:paraId="15472873" w14:textId="77777777" w:rsidR="00A96EE5" w:rsidRPr="00774FC2"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b/>
                <w:color w:val="000000"/>
                <w:sz w:val="22"/>
                <w:szCs w:val="22"/>
                <w:lang w:val="fr-FR"/>
              </w:rPr>
            </w:pPr>
          </w:p>
          <w:p w14:paraId="65E77394" w14:textId="77777777" w:rsidR="00A96EE5" w:rsidRPr="00A96EE5"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b/>
                <w:color w:val="000000"/>
                <w:sz w:val="22"/>
                <w:szCs w:val="22"/>
                <w:lang w:val="en-US"/>
              </w:rPr>
            </w:pPr>
            <w:r w:rsidRPr="00A96EE5">
              <w:rPr>
                <w:rFonts w:asciiTheme="minorHAnsi" w:hAnsiTheme="minorHAnsi" w:cstheme="minorHAnsi"/>
                <w:b/>
                <w:color w:val="000000"/>
                <w:sz w:val="22"/>
                <w:szCs w:val="22"/>
                <w:lang w:val="en-US"/>
              </w:rPr>
              <w:t xml:space="preserve">Closing Date: </w:t>
            </w:r>
            <w:r w:rsidR="0030555F">
              <w:rPr>
                <w:rFonts w:asciiTheme="minorHAnsi" w:hAnsiTheme="minorHAnsi" w:cstheme="minorHAnsi"/>
                <w:b/>
                <w:color w:val="000000"/>
                <w:sz w:val="22"/>
                <w:szCs w:val="22"/>
                <w:lang w:val="en-US"/>
              </w:rPr>
              <w:t xml:space="preserve">                      </w:t>
            </w:r>
          </w:p>
          <w:p w14:paraId="7B49F09E" w14:textId="77777777" w:rsidR="00A96EE5" w:rsidRPr="00A96EE5"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b/>
                <w:color w:val="000000"/>
                <w:sz w:val="22"/>
                <w:szCs w:val="22"/>
                <w:lang w:val="en-US"/>
              </w:rPr>
            </w:pPr>
            <w:r w:rsidRPr="00A96EE5">
              <w:rPr>
                <w:rFonts w:asciiTheme="minorHAnsi" w:hAnsiTheme="minorHAnsi" w:cstheme="minorHAnsi"/>
                <w:b/>
                <w:color w:val="000000"/>
                <w:sz w:val="22"/>
                <w:szCs w:val="22"/>
                <w:lang w:val="en-US"/>
              </w:rPr>
              <w:t>Interviews:</w:t>
            </w:r>
          </w:p>
        </w:tc>
        <w:tc>
          <w:tcPr>
            <w:tcW w:w="7938" w:type="dxa"/>
          </w:tcPr>
          <w:p w14:paraId="38B0C86B" w14:textId="77777777" w:rsidR="0082754B" w:rsidRDefault="0082754B"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sz w:val="22"/>
                <w:szCs w:val="22"/>
                <w:lang w:val="en-US"/>
              </w:rPr>
            </w:pPr>
          </w:p>
          <w:p w14:paraId="34456C43" w14:textId="39F015B7" w:rsidR="0082754B" w:rsidRDefault="000D640B"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sz w:val="22"/>
                <w:szCs w:val="22"/>
                <w:lang w:val="en-US"/>
              </w:rPr>
            </w:pPr>
            <w:r>
              <w:rPr>
                <w:rFonts w:asciiTheme="minorHAnsi" w:hAnsiTheme="minorHAnsi" w:cstheme="minorHAnsi"/>
                <w:sz w:val="22"/>
                <w:szCs w:val="22"/>
                <w:lang w:val="en-US"/>
              </w:rPr>
              <w:t>12 noon, Monday 5</w:t>
            </w:r>
            <w:r w:rsidRPr="000D640B">
              <w:rPr>
                <w:rFonts w:asciiTheme="minorHAnsi" w:hAnsiTheme="minorHAnsi" w:cstheme="minorHAnsi"/>
                <w:sz w:val="22"/>
                <w:szCs w:val="22"/>
                <w:vertAlign w:val="superscript"/>
                <w:lang w:val="en-US"/>
              </w:rPr>
              <w:t>th</w:t>
            </w:r>
            <w:r>
              <w:rPr>
                <w:rFonts w:asciiTheme="minorHAnsi" w:hAnsiTheme="minorHAnsi" w:cstheme="minorHAnsi"/>
                <w:sz w:val="22"/>
                <w:szCs w:val="22"/>
                <w:lang w:val="en-US"/>
              </w:rPr>
              <w:t xml:space="preserve"> June 2023</w:t>
            </w:r>
          </w:p>
          <w:p w14:paraId="4F1E98AF" w14:textId="334B5E22" w:rsidR="00A96EE5" w:rsidRPr="00A96EE5" w:rsidRDefault="000D640B"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sz w:val="22"/>
                <w:szCs w:val="22"/>
                <w:lang w:val="en-US"/>
              </w:rPr>
            </w:pPr>
            <w:r>
              <w:rPr>
                <w:rFonts w:asciiTheme="minorHAnsi" w:hAnsiTheme="minorHAnsi" w:cstheme="minorHAnsi"/>
                <w:sz w:val="22"/>
                <w:szCs w:val="22"/>
                <w:lang w:val="en-US"/>
              </w:rPr>
              <w:t>w/c 12</w:t>
            </w:r>
            <w:r w:rsidRPr="000D640B">
              <w:rPr>
                <w:rFonts w:asciiTheme="minorHAnsi" w:hAnsiTheme="minorHAnsi" w:cstheme="minorHAnsi"/>
                <w:sz w:val="22"/>
                <w:szCs w:val="22"/>
                <w:vertAlign w:val="superscript"/>
                <w:lang w:val="en-US"/>
              </w:rPr>
              <w:t>th</w:t>
            </w:r>
            <w:r>
              <w:rPr>
                <w:rFonts w:asciiTheme="minorHAnsi" w:hAnsiTheme="minorHAnsi" w:cstheme="minorHAnsi"/>
                <w:sz w:val="22"/>
                <w:szCs w:val="22"/>
                <w:lang w:val="en-US"/>
              </w:rPr>
              <w:t xml:space="preserve"> June 2023</w:t>
            </w:r>
          </w:p>
          <w:p w14:paraId="63D449C3" w14:textId="77777777" w:rsidR="00A96EE5" w:rsidRPr="00A96EE5" w:rsidRDefault="00A96EE5" w:rsidP="00A96EE5">
            <w:pPr>
              <w:tabs>
                <w:tab w:val="left" w:pos="426"/>
                <w:tab w:val="left" w:pos="4320"/>
                <w:tab w:val="left" w:pos="5760"/>
                <w:tab w:val="left" w:pos="7200"/>
                <w:tab w:val="left" w:pos="8640"/>
                <w:tab w:val="left" w:pos="10080"/>
                <w:tab w:val="left" w:pos="11520"/>
                <w:tab w:val="left" w:pos="12960"/>
              </w:tabs>
              <w:jc w:val="left"/>
              <w:rPr>
                <w:rFonts w:asciiTheme="minorHAnsi" w:hAnsiTheme="minorHAnsi" w:cstheme="minorHAnsi"/>
                <w:b/>
                <w:color w:val="000000"/>
                <w:sz w:val="22"/>
                <w:szCs w:val="22"/>
                <w:lang w:val="en-US"/>
              </w:rPr>
            </w:pPr>
          </w:p>
        </w:tc>
      </w:tr>
    </w:tbl>
    <w:p w14:paraId="4D8DD1D9" w14:textId="77777777" w:rsidR="000D640B" w:rsidRPr="008A68C1" w:rsidRDefault="000D640B" w:rsidP="000D640B">
      <w:pPr>
        <w:ind w:left="-90"/>
        <w:jc w:val="left"/>
        <w:rPr>
          <w:rFonts w:ascii="Calibri" w:hAnsi="Calibri"/>
          <w:b/>
          <w:bCs/>
          <w:iCs/>
          <w:sz w:val="22"/>
          <w:szCs w:val="22"/>
        </w:rPr>
      </w:pPr>
      <w:r>
        <w:rPr>
          <w:rFonts w:ascii="Calibri" w:hAnsi="Calibri"/>
          <w:b/>
          <w:bCs/>
          <w:iCs/>
          <w:sz w:val="22"/>
          <w:szCs w:val="22"/>
        </w:rPr>
        <w:t>We reserve the right to close this process before the closing date. Early applications are welcome and will be considered on receipt.</w:t>
      </w:r>
    </w:p>
    <w:p w14:paraId="4F39EB81" w14:textId="77777777" w:rsidR="00C30119" w:rsidRPr="00A96EE5" w:rsidRDefault="00C30119" w:rsidP="00CC7658">
      <w:pPr>
        <w:jc w:val="left"/>
        <w:rPr>
          <w:rFonts w:asciiTheme="minorHAnsi" w:hAnsiTheme="minorHAnsi" w:cstheme="minorHAnsi"/>
          <w:color w:val="000000"/>
          <w:sz w:val="22"/>
          <w:szCs w:val="22"/>
          <w:lang w:val="en-US"/>
        </w:rPr>
      </w:pPr>
    </w:p>
    <w:sectPr w:rsidR="00C30119" w:rsidRPr="00A96EE5" w:rsidSect="00072DE6">
      <w:pgSz w:w="11906" w:h="16838"/>
      <w:pgMar w:top="568" w:right="991"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wis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FB3"/>
    <w:multiLevelType w:val="hybridMultilevel"/>
    <w:tmpl w:val="D4C294AA"/>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1" w15:restartNumberingAfterBreak="0">
    <w:nsid w:val="0630088A"/>
    <w:multiLevelType w:val="hybridMultilevel"/>
    <w:tmpl w:val="9DF2B26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6AA6A0C"/>
    <w:multiLevelType w:val="hybridMultilevel"/>
    <w:tmpl w:val="72EE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04C23"/>
    <w:multiLevelType w:val="hybridMultilevel"/>
    <w:tmpl w:val="2084E41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0FE45CB7"/>
    <w:multiLevelType w:val="hybridMultilevel"/>
    <w:tmpl w:val="643A6236"/>
    <w:lvl w:ilvl="0" w:tplc="3256618A">
      <w:numFmt w:val="bullet"/>
      <w:lvlText w:val="•"/>
      <w:lvlJc w:val="left"/>
      <w:pPr>
        <w:ind w:left="218" w:hanging="360"/>
      </w:pPr>
      <w:rPr>
        <w:rFonts w:ascii="Arial" w:eastAsia="Times New Roman"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5" w15:restartNumberingAfterBreak="0">
    <w:nsid w:val="1A3C2553"/>
    <w:multiLevelType w:val="hybridMultilevel"/>
    <w:tmpl w:val="E4B6C41A"/>
    <w:lvl w:ilvl="0" w:tplc="2D0225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92DD6"/>
    <w:multiLevelType w:val="hybridMultilevel"/>
    <w:tmpl w:val="3E9C7630"/>
    <w:lvl w:ilvl="0" w:tplc="3256618A">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2E92511D"/>
    <w:multiLevelType w:val="hybridMultilevel"/>
    <w:tmpl w:val="F9BAD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EA1D1E"/>
    <w:multiLevelType w:val="hybridMultilevel"/>
    <w:tmpl w:val="6C14D7A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3E4C2D72"/>
    <w:multiLevelType w:val="hybridMultilevel"/>
    <w:tmpl w:val="BB5C65AA"/>
    <w:lvl w:ilvl="0" w:tplc="3256618A">
      <w:numFmt w:val="bullet"/>
      <w:lvlText w:val="•"/>
      <w:lvlJc w:val="left"/>
      <w:pPr>
        <w:ind w:left="218" w:hanging="360"/>
      </w:pPr>
      <w:rPr>
        <w:rFonts w:ascii="Arial" w:eastAsia="Times New Roman"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0" w15:restartNumberingAfterBreak="0">
    <w:nsid w:val="4ED504BA"/>
    <w:multiLevelType w:val="hybridMultilevel"/>
    <w:tmpl w:val="E3C20A4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5390046C"/>
    <w:multiLevelType w:val="hybridMultilevel"/>
    <w:tmpl w:val="B11059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9A3B99"/>
    <w:multiLevelType w:val="hybridMultilevel"/>
    <w:tmpl w:val="CB668810"/>
    <w:lvl w:ilvl="0" w:tplc="BD6097FA">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57DD0B6C"/>
    <w:multiLevelType w:val="hybridMultilevel"/>
    <w:tmpl w:val="C61CD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49629C"/>
    <w:multiLevelType w:val="hybridMultilevel"/>
    <w:tmpl w:val="97FACDA2"/>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5C7D7B76"/>
    <w:multiLevelType w:val="hybridMultilevel"/>
    <w:tmpl w:val="82C096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14A18BE"/>
    <w:multiLevelType w:val="multilevel"/>
    <w:tmpl w:val="C01EC2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5A3B32"/>
    <w:multiLevelType w:val="hybridMultilevel"/>
    <w:tmpl w:val="4BA6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A23F71"/>
    <w:multiLevelType w:val="hybridMultilevel"/>
    <w:tmpl w:val="05A4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139950">
    <w:abstractNumId w:val="12"/>
  </w:num>
  <w:num w:numId="2" w16cid:durableId="111367712">
    <w:abstractNumId w:val="16"/>
  </w:num>
  <w:num w:numId="3" w16cid:durableId="252669376">
    <w:abstractNumId w:val="0"/>
  </w:num>
  <w:num w:numId="4" w16cid:durableId="383405596">
    <w:abstractNumId w:val="11"/>
  </w:num>
  <w:num w:numId="5" w16cid:durableId="876117081">
    <w:abstractNumId w:val="13"/>
  </w:num>
  <w:num w:numId="6" w16cid:durableId="1316950365">
    <w:abstractNumId w:val="18"/>
  </w:num>
  <w:num w:numId="7" w16cid:durableId="185875810">
    <w:abstractNumId w:val="8"/>
  </w:num>
  <w:num w:numId="8" w16cid:durableId="53546279">
    <w:abstractNumId w:val="15"/>
  </w:num>
  <w:num w:numId="9" w16cid:durableId="1009722162">
    <w:abstractNumId w:val="17"/>
  </w:num>
  <w:num w:numId="10" w16cid:durableId="1184320595">
    <w:abstractNumId w:val="10"/>
  </w:num>
  <w:num w:numId="11" w16cid:durableId="1550800601">
    <w:abstractNumId w:val="3"/>
  </w:num>
  <w:num w:numId="12" w16cid:durableId="477771840">
    <w:abstractNumId w:val="4"/>
  </w:num>
  <w:num w:numId="13" w16cid:durableId="524438577">
    <w:abstractNumId w:val="6"/>
  </w:num>
  <w:num w:numId="14" w16cid:durableId="559751539">
    <w:abstractNumId w:val="9"/>
  </w:num>
  <w:num w:numId="15" w16cid:durableId="353923865">
    <w:abstractNumId w:val="14"/>
  </w:num>
  <w:num w:numId="16" w16cid:durableId="1587764896">
    <w:abstractNumId w:val="2"/>
  </w:num>
  <w:num w:numId="17" w16cid:durableId="1047417817">
    <w:abstractNumId w:val="1"/>
  </w:num>
  <w:num w:numId="18" w16cid:durableId="1246568096">
    <w:abstractNumId w:val="5"/>
  </w:num>
  <w:num w:numId="19" w16cid:durableId="1104157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BF8"/>
    <w:rsid w:val="00001C8E"/>
    <w:rsid w:val="00005B9A"/>
    <w:rsid w:val="000074C9"/>
    <w:rsid w:val="00023518"/>
    <w:rsid w:val="00056209"/>
    <w:rsid w:val="00071104"/>
    <w:rsid w:val="00072DE6"/>
    <w:rsid w:val="0007610B"/>
    <w:rsid w:val="000856CB"/>
    <w:rsid w:val="0009513B"/>
    <w:rsid w:val="000A0A55"/>
    <w:rsid w:val="000A29D2"/>
    <w:rsid w:val="000A3F26"/>
    <w:rsid w:val="000B6A41"/>
    <w:rsid w:val="000D640B"/>
    <w:rsid w:val="000E001F"/>
    <w:rsid w:val="000E34AC"/>
    <w:rsid w:val="000E3E4D"/>
    <w:rsid w:val="000E5BA1"/>
    <w:rsid w:val="000F677F"/>
    <w:rsid w:val="00100638"/>
    <w:rsid w:val="00135371"/>
    <w:rsid w:val="001575CB"/>
    <w:rsid w:val="00162A2D"/>
    <w:rsid w:val="00175D39"/>
    <w:rsid w:val="00176831"/>
    <w:rsid w:val="00176879"/>
    <w:rsid w:val="001A5F1C"/>
    <w:rsid w:val="001B219C"/>
    <w:rsid w:val="001B3C19"/>
    <w:rsid w:val="001C1B34"/>
    <w:rsid w:val="001E2BF8"/>
    <w:rsid w:val="001E6165"/>
    <w:rsid w:val="001F0AC1"/>
    <w:rsid w:val="001F3F17"/>
    <w:rsid w:val="001F567B"/>
    <w:rsid w:val="00211485"/>
    <w:rsid w:val="00264FAA"/>
    <w:rsid w:val="0026639D"/>
    <w:rsid w:val="00275F91"/>
    <w:rsid w:val="00290472"/>
    <w:rsid w:val="00295889"/>
    <w:rsid w:val="002A4D19"/>
    <w:rsid w:val="002D4F5B"/>
    <w:rsid w:val="002E0FC4"/>
    <w:rsid w:val="002E1477"/>
    <w:rsid w:val="002E4314"/>
    <w:rsid w:val="003010C0"/>
    <w:rsid w:val="0030555F"/>
    <w:rsid w:val="00313307"/>
    <w:rsid w:val="00342A1E"/>
    <w:rsid w:val="00347775"/>
    <w:rsid w:val="00351E1F"/>
    <w:rsid w:val="003528C9"/>
    <w:rsid w:val="00357375"/>
    <w:rsid w:val="0037047F"/>
    <w:rsid w:val="003768F5"/>
    <w:rsid w:val="003A1923"/>
    <w:rsid w:val="003A2475"/>
    <w:rsid w:val="003B7B45"/>
    <w:rsid w:val="003C33A0"/>
    <w:rsid w:val="003D4DF7"/>
    <w:rsid w:val="003D74C3"/>
    <w:rsid w:val="003E17DB"/>
    <w:rsid w:val="003E7B86"/>
    <w:rsid w:val="003F00DC"/>
    <w:rsid w:val="00400C76"/>
    <w:rsid w:val="004020A3"/>
    <w:rsid w:val="00402DFA"/>
    <w:rsid w:val="00404B57"/>
    <w:rsid w:val="004071A3"/>
    <w:rsid w:val="00410962"/>
    <w:rsid w:val="00411476"/>
    <w:rsid w:val="004229EC"/>
    <w:rsid w:val="0042486D"/>
    <w:rsid w:val="00430212"/>
    <w:rsid w:val="00431ACA"/>
    <w:rsid w:val="00436B91"/>
    <w:rsid w:val="00451663"/>
    <w:rsid w:val="004540E3"/>
    <w:rsid w:val="00455CC5"/>
    <w:rsid w:val="004613B6"/>
    <w:rsid w:val="00471B7B"/>
    <w:rsid w:val="0047285B"/>
    <w:rsid w:val="00490709"/>
    <w:rsid w:val="004A4EED"/>
    <w:rsid w:val="004A504D"/>
    <w:rsid w:val="004B7B4F"/>
    <w:rsid w:val="004C1C67"/>
    <w:rsid w:val="004E0FBE"/>
    <w:rsid w:val="004F353E"/>
    <w:rsid w:val="004F46D9"/>
    <w:rsid w:val="004F537A"/>
    <w:rsid w:val="005128DF"/>
    <w:rsid w:val="00527675"/>
    <w:rsid w:val="00534F9E"/>
    <w:rsid w:val="0055276F"/>
    <w:rsid w:val="005557C0"/>
    <w:rsid w:val="005616B3"/>
    <w:rsid w:val="00573910"/>
    <w:rsid w:val="005761F4"/>
    <w:rsid w:val="0059017C"/>
    <w:rsid w:val="0059776A"/>
    <w:rsid w:val="005B78C3"/>
    <w:rsid w:val="005C0FE5"/>
    <w:rsid w:val="005C7F9A"/>
    <w:rsid w:val="005E0E8D"/>
    <w:rsid w:val="005E2F2F"/>
    <w:rsid w:val="005E3A57"/>
    <w:rsid w:val="005E3A70"/>
    <w:rsid w:val="00607C65"/>
    <w:rsid w:val="00610D08"/>
    <w:rsid w:val="00614269"/>
    <w:rsid w:val="0062145F"/>
    <w:rsid w:val="00627A45"/>
    <w:rsid w:val="00645893"/>
    <w:rsid w:val="006478B3"/>
    <w:rsid w:val="00650AF4"/>
    <w:rsid w:val="00656D8A"/>
    <w:rsid w:val="00661D28"/>
    <w:rsid w:val="00671E27"/>
    <w:rsid w:val="006760FA"/>
    <w:rsid w:val="0068287E"/>
    <w:rsid w:val="00686420"/>
    <w:rsid w:val="006A326E"/>
    <w:rsid w:val="006B1034"/>
    <w:rsid w:val="006B7209"/>
    <w:rsid w:val="006D5E7D"/>
    <w:rsid w:val="006D6CD5"/>
    <w:rsid w:val="006F65C7"/>
    <w:rsid w:val="006F71D1"/>
    <w:rsid w:val="00704358"/>
    <w:rsid w:val="00713FC0"/>
    <w:rsid w:val="00721C86"/>
    <w:rsid w:val="0073170F"/>
    <w:rsid w:val="00747E8F"/>
    <w:rsid w:val="0075635E"/>
    <w:rsid w:val="00761842"/>
    <w:rsid w:val="00773D5A"/>
    <w:rsid w:val="00774FC2"/>
    <w:rsid w:val="007820D6"/>
    <w:rsid w:val="0079048F"/>
    <w:rsid w:val="007C3BFE"/>
    <w:rsid w:val="007D2035"/>
    <w:rsid w:val="007E079A"/>
    <w:rsid w:val="007E4786"/>
    <w:rsid w:val="007E6AC3"/>
    <w:rsid w:val="007F237A"/>
    <w:rsid w:val="007F6025"/>
    <w:rsid w:val="00807D99"/>
    <w:rsid w:val="0081096D"/>
    <w:rsid w:val="0081577D"/>
    <w:rsid w:val="008221A7"/>
    <w:rsid w:val="0082754B"/>
    <w:rsid w:val="00835187"/>
    <w:rsid w:val="00840AB9"/>
    <w:rsid w:val="00841C2B"/>
    <w:rsid w:val="00851311"/>
    <w:rsid w:val="00860051"/>
    <w:rsid w:val="008665CA"/>
    <w:rsid w:val="00871335"/>
    <w:rsid w:val="00872502"/>
    <w:rsid w:val="00877FF5"/>
    <w:rsid w:val="00881704"/>
    <w:rsid w:val="0088500D"/>
    <w:rsid w:val="008B1A2E"/>
    <w:rsid w:val="008E2E95"/>
    <w:rsid w:val="008E58D4"/>
    <w:rsid w:val="008F0B59"/>
    <w:rsid w:val="009002B6"/>
    <w:rsid w:val="00906917"/>
    <w:rsid w:val="00931297"/>
    <w:rsid w:val="00953D5C"/>
    <w:rsid w:val="0095711F"/>
    <w:rsid w:val="00961197"/>
    <w:rsid w:val="0098189A"/>
    <w:rsid w:val="00991469"/>
    <w:rsid w:val="009A7330"/>
    <w:rsid w:val="009B577F"/>
    <w:rsid w:val="009C57B8"/>
    <w:rsid w:val="009C5C75"/>
    <w:rsid w:val="009D26C3"/>
    <w:rsid w:val="009F05D3"/>
    <w:rsid w:val="009F7D82"/>
    <w:rsid w:val="00A11F86"/>
    <w:rsid w:val="00A14461"/>
    <w:rsid w:val="00A21991"/>
    <w:rsid w:val="00A26A74"/>
    <w:rsid w:val="00A34F15"/>
    <w:rsid w:val="00A37B32"/>
    <w:rsid w:val="00A72D67"/>
    <w:rsid w:val="00A80196"/>
    <w:rsid w:val="00A845F5"/>
    <w:rsid w:val="00A8617E"/>
    <w:rsid w:val="00A87E41"/>
    <w:rsid w:val="00A93D61"/>
    <w:rsid w:val="00A96EE5"/>
    <w:rsid w:val="00AA7F91"/>
    <w:rsid w:val="00AB4CAF"/>
    <w:rsid w:val="00AB6716"/>
    <w:rsid w:val="00AD2A2E"/>
    <w:rsid w:val="00AE2788"/>
    <w:rsid w:val="00AE2BF9"/>
    <w:rsid w:val="00AE3A3A"/>
    <w:rsid w:val="00AF085D"/>
    <w:rsid w:val="00AF1241"/>
    <w:rsid w:val="00AF737D"/>
    <w:rsid w:val="00B01428"/>
    <w:rsid w:val="00B05470"/>
    <w:rsid w:val="00B06AAB"/>
    <w:rsid w:val="00B151EB"/>
    <w:rsid w:val="00B274B2"/>
    <w:rsid w:val="00B31FA8"/>
    <w:rsid w:val="00B35B67"/>
    <w:rsid w:val="00B616DA"/>
    <w:rsid w:val="00B915A1"/>
    <w:rsid w:val="00B96A0E"/>
    <w:rsid w:val="00BA0561"/>
    <w:rsid w:val="00BA257C"/>
    <w:rsid w:val="00BA7BA4"/>
    <w:rsid w:val="00BC3A4C"/>
    <w:rsid w:val="00BD6508"/>
    <w:rsid w:val="00C21F7C"/>
    <w:rsid w:val="00C27DD8"/>
    <w:rsid w:val="00C30119"/>
    <w:rsid w:val="00C30317"/>
    <w:rsid w:val="00C355ED"/>
    <w:rsid w:val="00C4180E"/>
    <w:rsid w:val="00C440B9"/>
    <w:rsid w:val="00C50BB9"/>
    <w:rsid w:val="00C959B4"/>
    <w:rsid w:val="00C96306"/>
    <w:rsid w:val="00C96BF7"/>
    <w:rsid w:val="00CA44F3"/>
    <w:rsid w:val="00CC7658"/>
    <w:rsid w:val="00CE03BE"/>
    <w:rsid w:val="00CE165C"/>
    <w:rsid w:val="00CE7C8E"/>
    <w:rsid w:val="00CF0D0F"/>
    <w:rsid w:val="00CF3CAB"/>
    <w:rsid w:val="00CF4B65"/>
    <w:rsid w:val="00D0498B"/>
    <w:rsid w:val="00D06FBD"/>
    <w:rsid w:val="00D2562D"/>
    <w:rsid w:val="00D26FC3"/>
    <w:rsid w:val="00D3132E"/>
    <w:rsid w:val="00D32333"/>
    <w:rsid w:val="00D87C6F"/>
    <w:rsid w:val="00DA6459"/>
    <w:rsid w:val="00DA7E7B"/>
    <w:rsid w:val="00DB1709"/>
    <w:rsid w:val="00DC7189"/>
    <w:rsid w:val="00DD5D3F"/>
    <w:rsid w:val="00DE6FBC"/>
    <w:rsid w:val="00DF6A32"/>
    <w:rsid w:val="00DF749B"/>
    <w:rsid w:val="00E22C2D"/>
    <w:rsid w:val="00E23B39"/>
    <w:rsid w:val="00E24DD0"/>
    <w:rsid w:val="00E25255"/>
    <w:rsid w:val="00E34BA2"/>
    <w:rsid w:val="00E37411"/>
    <w:rsid w:val="00E41237"/>
    <w:rsid w:val="00E43FC7"/>
    <w:rsid w:val="00E65F9B"/>
    <w:rsid w:val="00E668CA"/>
    <w:rsid w:val="00E947C4"/>
    <w:rsid w:val="00E95CC7"/>
    <w:rsid w:val="00EB0C9F"/>
    <w:rsid w:val="00EB463D"/>
    <w:rsid w:val="00EB5462"/>
    <w:rsid w:val="00EB7120"/>
    <w:rsid w:val="00EB73AE"/>
    <w:rsid w:val="00EC680B"/>
    <w:rsid w:val="00EC7881"/>
    <w:rsid w:val="00EC7BBD"/>
    <w:rsid w:val="00EE157B"/>
    <w:rsid w:val="00EE52F1"/>
    <w:rsid w:val="00F172B3"/>
    <w:rsid w:val="00F22D9E"/>
    <w:rsid w:val="00F25CD4"/>
    <w:rsid w:val="00F9017B"/>
    <w:rsid w:val="00F92838"/>
    <w:rsid w:val="00F964F9"/>
    <w:rsid w:val="00FC6E26"/>
    <w:rsid w:val="00FD4F7C"/>
    <w:rsid w:val="00FD507E"/>
    <w:rsid w:val="00FE5679"/>
    <w:rsid w:val="00FF53D6"/>
    <w:rsid w:val="00FF5B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0E211"/>
  <w15:docId w15:val="{AA914825-80CA-4E72-A842-6C299686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widowControl w:val="0"/>
      <w:pBdr>
        <w:bottom w:val="single" w:sz="4" w:space="1" w:color="auto"/>
      </w:pBdr>
      <w:tabs>
        <w:tab w:val="left" w:pos="1440"/>
        <w:tab w:val="left" w:pos="2880"/>
        <w:tab w:val="left" w:pos="4320"/>
        <w:tab w:val="left" w:pos="5760"/>
        <w:tab w:val="left" w:pos="7200"/>
        <w:tab w:val="left" w:pos="8640"/>
        <w:tab w:val="left" w:pos="10080"/>
        <w:tab w:val="left" w:pos="11520"/>
        <w:tab w:val="left" w:pos="12960"/>
      </w:tabs>
      <w:ind w:left="566" w:right="771"/>
      <w:jc w:val="left"/>
      <w:outlineLvl w:val="0"/>
    </w:pPr>
    <w:rPr>
      <w:rFonts w:ascii="Times New Roman" w:hAnsi="Times New Roman"/>
      <w:b/>
      <w:snapToGrid w:val="0"/>
      <w:color w:val="000000"/>
      <w:sz w:val="28"/>
      <w:szCs w:val="20"/>
      <w:lang w:val="en-US"/>
    </w:rPr>
  </w:style>
  <w:style w:type="paragraph" w:styleId="Heading3">
    <w:name w:val="heading 3"/>
    <w:basedOn w:val="Normal"/>
    <w:next w:val="Normal"/>
    <w:link w:val="Heading3Char"/>
    <w:uiPriority w:val="9"/>
    <w:semiHidden/>
    <w:unhideWhenUsed/>
    <w:qFormat/>
    <w:rsid w:val="00961197"/>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link w:val="Heading5Char"/>
    <w:uiPriority w:val="9"/>
    <w:semiHidden/>
    <w:unhideWhenUsed/>
    <w:qFormat/>
    <w:rsid w:val="005E2F2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widowControl w:val="0"/>
      <w:tabs>
        <w:tab w:val="left" w:pos="1440"/>
        <w:tab w:val="left" w:pos="2880"/>
        <w:tab w:val="left" w:pos="4320"/>
        <w:tab w:val="left" w:pos="5760"/>
        <w:tab w:val="left" w:pos="7200"/>
        <w:tab w:val="left" w:pos="8640"/>
        <w:tab w:val="left" w:pos="10080"/>
        <w:tab w:val="left" w:pos="11520"/>
        <w:tab w:val="left" w:pos="12960"/>
      </w:tabs>
      <w:ind w:left="566" w:right="771"/>
      <w:jc w:val="left"/>
    </w:pPr>
    <w:rPr>
      <w:rFonts w:ascii="Swiss" w:hAnsi="Swiss"/>
      <w:b/>
      <w:snapToGrid w:val="0"/>
      <w:color w:val="000000"/>
      <w:sz w:val="28"/>
      <w:szCs w:val="20"/>
      <w:lang w:val="en-US"/>
    </w:rPr>
  </w:style>
  <w:style w:type="paragraph" w:styleId="ListParagraph">
    <w:name w:val="List Paragraph"/>
    <w:basedOn w:val="Normal"/>
    <w:uiPriority w:val="34"/>
    <w:qFormat/>
    <w:rsid w:val="006D6CD5"/>
    <w:pPr>
      <w:spacing w:after="200" w:line="276" w:lineRule="auto"/>
      <w:ind w:left="720"/>
      <w:contextualSpacing/>
      <w:jc w:val="left"/>
    </w:pPr>
    <w:rPr>
      <w:rFonts w:ascii="Calibri" w:eastAsia="Calibri" w:hAnsi="Calibri"/>
      <w:sz w:val="22"/>
      <w:szCs w:val="22"/>
    </w:rPr>
  </w:style>
  <w:style w:type="character" w:customStyle="1" w:styleId="Heading5Char">
    <w:name w:val="Heading 5 Char"/>
    <w:link w:val="Heading5"/>
    <w:uiPriority w:val="9"/>
    <w:semiHidden/>
    <w:rsid w:val="005E2F2F"/>
    <w:rPr>
      <w:rFonts w:ascii="Calibri" w:eastAsia="Times New Roman" w:hAnsi="Calibri" w:cs="Times New Roman"/>
      <w:b/>
      <w:bCs/>
      <w:i/>
      <w:iCs/>
      <w:sz w:val="26"/>
      <w:szCs w:val="26"/>
      <w:lang w:eastAsia="en-US"/>
    </w:rPr>
  </w:style>
  <w:style w:type="character" w:styleId="Hyperlink">
    <w:name w:val="Hyperlink"/>
    <w:basedOn w:val="DefaultParagraphFont"/>
    <w:uiPriority w:val="99"/>
    <w:unhideWhenUsed/>
    <w:rsid w:val="00E25255"/>
    <w:rPr>
      <w:color w:val="0000FF" w:themeColor="hyperlink"/>
      <w:u w:val="single"/>
    </w:rPr>
  </w:style>
  <w:style w:type="paragraph" w:styleId="BalloonText">
    <w:name w:val="Balloon Text"/>
    <w:basedOn w:val="Normal"/>
    <w:link w:val="BalloonTextChar"/>
    <w:uiPriority w:val="99"/>
    <w:semiHidden/>
    <w:unhideWhenUsed/>
    <w:rsid w:val="00C30317"/>
    <w:rPr>
      <w:rFonts w:ascii="Tahoma" w:hAnsi="Tahoma" w:cs="Tahoma"/>
      <w:sz w:val="16"/>
      <w:szCs w:val="16"/>
    </w:rPr>
  </w:style>
  <w:style w:type="character" w:customStyle="1" w:styleId="BalloonTextChar">
    <w:name w:val="Balloon Text Char"/>
    <w:basedOn w:val="DefaultParagraphFont"/>
    <w:link w:val="BalloonText"/>
    <w:uiPriority w:val="99"/>
    <w:semiHidden/>
    <w:rsid w:val="00C30317"/>
    <w:rPr>
      <w:rFonts w:ascii="Tahoma" w:hAnsi="Tahoma" w:cs="Tahoma"/>
      <w:sz w:val="16"/>
      <w:szCs w:val="16"/>
      <w:lang w:eastAsia="en-US"/>
    </w:rPr>
  </w:style>
  <w:style w:type="table" w:styleId="TableGrid">
    <w:name w:val="Table Grid"/>
    <w:basedOn w:val="TableNormal"/>
    <w:uiPriority w:val="59"/>
    <w:rsid w:val="006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61197"/>
    <w:rPr>
      <w:rFonts w:asciiTheme="majorHAnsi" w:eastAsiaTheme="majorEastAsia" w:hAnsiTheme="majorHAnsi" w:cstheme="majorBidi"/>
      <w:b/>
      <w:bCs/>
      <w:sz w:val="26"/>
      <w:szCs w:val="26"/>
      <w:lang w:eastAsia="en-US"/>
    </w:rPr>
  </w:style>
  <w:style w:type="paragraph" w:styleId="NoSpacing">
    <w:name w:val="No Spacing"/>
    <w:uiPriority w:val="1"/>
    <w:qFormat/>
    <w:rsid w:val="00071104"/>
    <w:pPr>
      <w:jc w:val="both"/>
    </w:pPr>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094435">
      <w:bodyDiv w:val="1"/>
      <w:marLeft w:val="0"/>
      <w:marRight w:val="0"/>
      <w:marTop w:val="0"/>
      <w:marBottom w:val="0"/>
      <w:divBdr>
        <w:top w:val="none" w:sz="0" w:space="0" w:color="auto"/>
        <w:left w:val="none" w:sz="0" w:space="0" w:color="auto"/>
        <w:bottom w:val="none" w:sz="0" w:space="0" w:color="auto"/>
        <w:right w:val="none" w:sz="0" w:space="0" w:color="auto"/>
      </w:divBdr>
    </w:div>
    <w:div w:id="17075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obs@esher.ac.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99A0CE39BA94F9DAEB1FC73B56BAA" ma:contentTypeVersion="10" ma:contentTypeDescription="Create a new document." ma:contentTypeScope="" ma:versionID="26667f73d1bda9261ea13477f9ee6d4b">
  <xsd:schema xmlns:xsd="http://www.w3.org/2001/XMLSchema" xmlns:xs="http://www.w3.org/2001/XMLSchema" xmlns:p="http://schemas.microsoft.com/office/2006/metadata/properties" xmlns:ns2="e2fedc01-3aeb-4855-9009-bc62bf51f0c0" xmlns:ns3="ff7daacf-82dc-438c-82f5-2173963cb8c6" targetNamespace="http://schemas.microsoft.com/office/2006/metadata/properties" ma:root="true" ma:fieldsID="bde97af7f1f6310701f22834503a2885" ns2:_="" ns3:_="">
    <xsd:import namespace="e2fedc01-3aeb-4855-9009-bc62bf51f0c0"/>
    <xsd:import namespace="ff7daacf-82dc-438c-82f5-2173963cb8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edc01-3aeb-4855-9009-bc62bf51f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1bef4b0-1201-4f04-a7c6-f90f1867b3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daacf-82dc-438c-82f5-2173963cb8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70c38-05b0-4304-9102-3a0bdc994e44}" ma:internalName="TaxCatchAll" ma:showField="CatchAllData" ma:web="ff7daacf-82dc-438c-82f5-2173963cb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fedc01-3aeb-4855-9009-bc62bf51f0c0">
      <Terms xmlns="http://schemas.microsoft.com/office/infopath/2007/PartnerControls"/>
    </lcf76f155ced4ddcb4097134ff3c332f>
    <TaxCatchAll xmlns="ff7daacf-82dc-438c-82f5-2173963cb8c6" xsi:nil="true"/>
  </documentManagement>
</p:properties>
</file>

<file path=customXml/itemProps1.xml><?xml version="1.0" encoding="utf-8"?>
<ds:datastoreItem xmlns:ds="http://schemas.openxmlformats.org/officeDocument/2006/customXml" ds:itemID="{362B46DF-B1CE-47EC-813E-7BD7D2497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edc01-3aeb-4855-9009-bc62bf51f0c0"/>
    <ds:schemaRef ds:uri="ff7daacf-82dc-438c-82f5-2173963cb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5E7FE-5B21-4AD7-B41C-31DA251A4204}">
  <ds:schemaRefs>
    <ds:schemaRef ds:uri="http://schemas.microsoft.com/sharepoint/v3/contenttype/forms"/>
  </ds:schemaRefs>
</ds:datastoreItem>
</file>

<file path=customXml/itemProps3.xml><?xml version="1.0" encoding="utf-8"?>
<ds:datastoreItem xmlns:ds="http://schemas.openxmlformats.org/officeDocument/2006/customXml" ds:itemID="{66F2AFDC-4682-43EA-A8C6-33D8AB1D99FF}">
  <ds:schemaRefs>
    <ds:schemaRef ds:uri="http://schemas.openxmlformats.org/officeDocument/2006/bibliography"/>
  </ds:schemaRefs>
</ds:datastoreItem>
</file>

<file path=customXml/itemProps4.xml><?xml version="1.0" encoding="utf-8"?>
<ds:datastoreItem xmlns:ds="http://schemas.openxmlformats.org/officeDocument/2006/customXml" ds:itemID="{32A2B5E9-81CF-4B20-BD16-5FD5E8F16F7A}">
  <ds:schemaRefs>
    <ds:schemaRef ds:uri="http://schemas.microsoft.com/office/2006/metadata/properties"/>
    <ds:schemaRef ds:uri="http://schemas.microsoft.com/office/infopath/2007/PartnerControls"/>
    <ds:schemaRef ds:uri="e2fedc01-3aeb-4855-9009-bc62bf51f0c0"/>
    <ds:schemaRef ds:uri="ff7daacf-82dc-438c-82f5-2173963cb8c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Job Description</vt:lpstr>
    </vt:vector>
  </TitlesOfParts>
  <Company>Esher College</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 Services Department</dc:creator>
  <cp:lastModifiedBy>Carol Wood</cp:lastModifiedBy>
  <cp:revision>10</cp:revision>
  <cp:lastPrinted>2020-03-11T18:00:00Z</cp:lastPrinted>
  <dcterms:created xsi:type="dcterms:W3CDTF">2023-05-09T14:05:00Z</dcterms:created>
  <dcterms:modified xsi:type="dcterms:W3CDTF">2023-05-10T09:50:00Z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0x0101006B299A0CE39BA94F9DAEB1FC73B56BAA</vt:lpwstr>
  </property>
  <property fmtid="{D5CDD505-2E9C-101B-9397-08002B2CF9AE}" pid="3" name="MediaServiceImageTags">
    <vt:lpwstr/>
  </property>
</Properties>
</file>